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tbl>
      <w:tblPr>
        <w:tblW w:w="5712" w:type="dxa"/>
        <w:tblInd w:w="-492" w:type="dxa"/>
        <w:tblLook w:val="0000" w:firstRow="0" w:lastRow="0" w:firstColumn="0" w:lastColumn="0" w:noHBand="0" w:noVBand="0"/>
      </w:tblPr>
      <w:tblGrid>
        <w:gridCol w:w="5712"/>
      </w:tblGrid>
      <w:tr w:rsidRPr="00235B2E" w:rsidR="00AA3F9D" w:rsidTr="00BE2E67" w14:paraId="1438C06E" w14:textId="77777777">
        <w:trPr>
          <w:trHeight w:val="122"/>
        </w:trPr>
        <w:tc>
          <w:tcPr>
            <w:tcW w:w="5712" w:type="dxa"/>
          </w:tcPr>
          <w:tbl>
            <w:tblPr>
              <w:tblW w:w="5496" w:type="dxa"/>
              <w:tblLook w:val="0000" w:firstRow="0" w:lastRow="0" w:firstColumn="0" w:lastColumn="0" w:noHBand="0" w:noVBand="0"/>
            </w:tblPr>
            <w:tblGrid>
              <w:gridCol w:w="5496"/>
            </w:tblGrid>
            <w:tr w:rsidRPr="00235B2E" w:rsidR="00AA3F9D" w:rsidTr="00325837" w14:paraId="299F5A97" w14:textId="77777777">
              <w:trPr>
                <w:trHeight w:val="128"/>
              </w:trPr>
              <w:tc>
                <w:tcPr>
                  <w:tcW w:w="5496" w:type="dxa"/>
                </w:tcPr>
                <w:p w:rsidRPr="00235B2E" w:rsidR="00AA3F9D" w:rsidP="00325837" w:rsidRDefault="000F5ED4" w14:paraId="77E6F3D9" w14:textId="5B1A049C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235B2E">
                    <w:rPr>
                      <w:rFonts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7C3255E6" wp14:editId="32164068">
                        <wp:extent cx="2324100" cy="771525"/>
                        <wp:effectExtent l="19050" t="0" r="0" b="0"/>
                        <wp:docPr id="1" name="Imagem 1" descr="LOGO FIOCRUZ pe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 descr="LOGO FIOCRUZ pe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235B2E" w:rsidR="00AA3F9D" w:rsidP="00325837" w:rsidRDefault="00AA3F9D" w14:paraId="7225BE9F" w14:textId="7777777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235B2E">
                    <w:rPr>
                      <w:rFonts w:cs="Arial"/>
                      <w:sz w:val="24"/>
                      <w:szCs w:val="24"/>
                    </w:rPr>
                    <w:t xml:space="preserve">Vice-Presidência de Pesquisa e </w:t>
                  </w:r>
                </w:p>
                <w:p w:rsidRPr="00235B2E" w:rsidR="00AA3F9D" w:rsidP="00325837" w:rsidRDefault="00AA3F9D" w14:paraId="2D0EBE18" w14:textId="7777777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235B2E">
                    <w:rPr>
                      <w:rFonts w:cs="Arial"/>
                      <w:sz w:val="24"/>
                      <w:szCs w:val="24"/>
                    </w:rPr>
                    <w:t>Coleções Biológicas - VPPCB</w:t>
                  </w:r>
                </w:p>
              </w:tc>
            </w:tr>
            <w:tr w:rsidRPr="00235B2E" w:rsidR="00AA3F9D" w:rsidTr="00325837" w14:paraId="2FB753E3" w14:textId="77777777">
              <w:trPr>
                <w:trHeight w:val="128"/>
              </w:trPr>
              <w:tc>
                <w:tcPr>
                  <w:tcW w:w="5496" w:type="dxa"/>
                </w:tcPr>
                <w:p w:rsidRPr="00235B2E" w:rsidR="00AA3F9D" w:rsidP="00325837" w:rsidRDefault="00AA3F9D" w14:paraId="61630B5A" w14:textId="7777777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  <w:tr w:rsidRPr="00235B2E" w:rsidR="00AA3F9D" w:rsidTr="00325837" w14:paraId="2B16C0D9" w14:textId="77777777">
              <w:trPr>
                <w:trHeight w:val="128"/>
              </w:trPr>
              <w:tc>
                <w:tcPr>
                  <w:tcW w:w="5496" w:type="dxa"/>
                </w:tcPr>
                <w:p w:rsidRPr="00235B2E" w:rsidR="00AA3F9D" w:rsidP="00325837" w:rsidRDefault="00AA3F9D" w14:paraId="2719FD4A" w14:textId="7777777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:rsidRPr="00235B2E" w:rsidR="00AA3F9D" w:rsidP="00325837" w:rsidRDefault="00AA3F9D" w14:paraId="22F10AD1" w14:textId="77777777">
            <w:pPr>
              <w:pStyle w:val="Endereo2"/>
              <w:ind w:left="1304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Pr="00235B2E" w:rsidR="00D4551C" w:rsidP="00AE1062" w:rsidRDefault="00235B2E" w14:paraId="529E2F3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>TERMO DE ACEITE</w:t>
      </w:r>
    </w:p>
    <w:p w:rsidRPr="00235B2E" w:rsidR="00D4551C" w:rsidP="00D4551C" w:rsidRDefault="00D4551C" w14:paraId="19869C57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807A02" w:rsidP="00D4551C" w:rsidRDefault="00E92B0B" w14:paraId="5C286808" w14:textId="579CD94F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 xml:space="preserve">Este documento formaliza </w:t>
      </w:r>
      <w:r w:rsidRPr="00235B2E" w:rsidR="00705E45">
        <w:rPr>
          <w:rFonts w:ascii="Arial" w:hAnsi="Arial" w:cs="Arial"/>
          <w:sz w:val="24"/>
          <w:szCs w:val="24"/>
        </w:rPr>
        <w:t>a prestação de serviço</w:t>
      </w:r>
      <w:r w:rsidRPr="00235B2E" w:rsidR="00807A02">
        <w:rPr>
          <w:rFonts w:ascii="Arial" w:hAnsi="Arial" w:cs="Arial"/>
          <w:sz w:val="24"/>
          <w:szCs w:val="24"/>
        </w:rPr>
        <w:t>s</w:t>
      </w:r>
      <w:r w:rsidRPr="00235B2E" w:rsidR="00705E45">
        <w:rPr>
          <w:rFonts w:ascii="Arial" w:hAnsi="Arial" w:cs="Arial"/>
          <w:sz w:val="24"/>
          <w:szCs w:val="24"/>
        </w:rPr>
        <w:t xml:space="preserve"> entre o solicitante e </w:t>
      </w:r>
      <w:r w:rsidR="00DE1252">
        <w:rPr>
          <w:rFonts w:ascii="Arial" w:hAnsi="Arial" w:cs="Arial"/>
          <w:sz w:val="24"/>
          <w:szCs w:val="24"/>
        </w:rPr>
        <w:t xml:space="preserve">um espaço tecnológico de </w:t>
      </w:r>
      <w:r w:rsidRPr="00235B2E" w:rsidR="00807A02">
        <w:rPr>
          <w:rFonts w:ascii="Arial" w:hAnsi="Arial" w:cs="Arial"/>
          <w:sz w:val="24"/>
          <w:szCs w:val="24"/>
        </w:rPr>
        <w:t>uma das Plataformas da Rede de</w:t>
      </w:r>
      <w:r w:rsidRPr="00235B2E" w:rsidR="00705E45">
        <w:rPr>
          <w:rFonts w:ascii="Arial" w:hAnsi="Arial" w:cs="Arial"/>
          <w:sz w:val="24"/>
          <w:szCs w:val="24"/>
        </w:rPr>
        <w:t xml:space="preserve"> Plataforma Tecnológica Fiocruz </w:t>
      </w:r>
      <w:r w:rsidR="00BE2E67">
        <w:rPr>
          <w:rFonts w:ascii="Arial" w:hAnsi="Arial" w:cs="Arial"/>
          <w:sz w:val="24"/>
          <w:szCs w:val="24"/>
        </w:rPr>
        <w:t>– RPT.</w:t>
      </w:r>
      <w:r w:rsidRPr="00235B2E" w:rsidR="00705E45">
        <w:rPr>
          <w:rFonts w:ascii="Arial" w:hAnsi="Arial" w:cs="Arial"/>
          <w:sz w:val="24"/>
          <w:szCs w:val="24"/>
        </w:rPr>
        <w:t xml:space="preserve"> </w:t>
      </w:r>
    </w:p>
    <w:p w:rsidRPr="00235B2E" w:rsidR="00807A02" w:rsidP="00D4551C" w:rsidRDefault="00807A02" w14:paraId="152BDE1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592B24" w:rsidRDefault="00592B24" w14:paraId="4EF4C4E4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As análises realizadas pela Plataforma só podem ser utilizadas para Pesquisa. </w:t>
      </w:r>
    </w:p>
    <w:p w:rsidRPr="00235B2E" w:rsidR="00592B24" w:rsidP="00592B24" w:rsidRDefault="00592B24" w14:paraId="1F324E2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592B24" w:rsidRDefault="00592B24" w14:paraId="67EDC4A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Os resultados obtidos pertencem ao usuário. Entretanto, fotos, logos e imagens da Fiocruz ou de qua</w:t>
      </w:r>
      <w:r w:rsidR="003608BB">
        <w:rPr>
          <w:rFonts w:ascii="Arial" w:hAnsi="Arial" w:cs="Arial"/>
          <w:sz w:val="24"/>
          <w:szCs w:val="24"/>
        </w:rPr>
        <w:t>lquer</w:t>
      </w:r>
      <w:r w:rsidRPr="00235B2E">
        <w:rPr>
          <w:rFonts w:ascii="Arial" w:hAnsi="Arial" w:cs="Arial"/>
          <w:sz w:val="24"/>
          <w:szCs w:val="24"/>
        </w:rPr>
        <w:t xml:space="preserve"> </w:t>
      </w:r>
      <w:r w:rsidRPr="00235B2E" w:rsidR="003608BB">
        <w:rPr>
          <w:rFonts w:ascii="Arial" w:hAnsi="Arial" w:cs="Arial"/>
          <w:sz w:val="24"/>
          <w:szCs w:val="24"/>
        </w:rPr>
        <w:t>um dos seus Institutos</w:t>
      </w:r>
      <w:r w:rsidR="00DE1252">
        <w:rPr>
          <w:rFonts w:ascii="Arial" w:hAnsi="Arial" w:cs="Arial"/>
          <w:sz w:val="24"/>
          <w:szCs w:val="24"/>
        </w:rPr>
        <w:t>,</w:t>
      </w:r>
      <w:r w:rsidRPr="00235B2E" w:rsidR="003608BB">
        <w:rPr>
          <w:rFonts w:ascii="Arial" w:hAnsi="Arial" w:cs="Arial"/>
          <w:sz w:val="24"/>
          <w:szCs w:val="24"/>
        </w:rPr>
        <w:t xml:space="preserve"> não pode</w:t>
      </w:r>
      <w:r w:rsidR="00DE1252">
        <w:rPr>
          <w:rFonts w:ascii="Arial" w:hAnsi="Arial" w:cs="Arial"/>
          <w:sz w:val="24"/>
          <w:szCs w:val="24"/>
        </w:rPr>
        <w:t>m</w:t>
      </w:r>
      <w:r w:rsidRPr="00235B2E">
        <w:rPr>
          <w:rFonts w:ascii="Arial" w:hAnsi="Arial" w:cs="Arial"/>
          <w:sz w:val="24"/>
          <w:szCs w:val="24"/>
        </w:rPr>
        <w:t xml:space="preserve"> ser utilizado</w:t>
      </w:r>
      <w:r w:rsidR="00DE1252">
        <w:rPr>
          <w:rFonts w:ascii="Arial" w:hAnsi="Arial" w:cs="Arial"/>
          <w:sz w:val="24"/>
          <w:szCs w:val="24"/>
        </w:rPr>
        <w:t>s</w:t>
      </w:r>
      <w:r w:rsidRPr="00235B2E">
        <w:rPr>
          <w:rFonts w:ascii="Arial" w:hAnsi="Arial" w:cs="Arial"/>
          <w:sz w:val="24"/>
          <w:szCs w:val="24"/>
        </w:rPr>
        <w:t xml:space="preserve"> para fins de divulgação sem autorização formal prévia da Instituição.</w:t>
      </w:r>
    </w:p>
    <w:p w:rsidRPr="00235B2E" w:rsidR="00592B24" w:rsidP="00592B24" w:rsidRDefault="00592B24" w14:paraId="279F00C2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592B24" w:rsidP="00592B24" w:rsidRDefault="00592B24" w14:paraId="19ECD923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A Rede de Plataformas Fiocruz não disponibilizará dados de amostras, análises ou informações de pesquisas realizadas em suas Plataformas para terceiros, assegurando o sigilo entre os usuários e a Rede.</w:t>
      </w:r>
    </w:p>
    <w:p w:rsidRPr="00235B2E" w:rsidR="00592B24" w:rsidP="00592B24" w:rsidRDefault="00592B24" w14:paraId="2E52D235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442532" w:rsidP="00D4551C" w:rsidRDefault="00292AE9" w14:paraId="3A570176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1 - </w:t>
      </w:r>
      <w:r w:rsidRPr="00235B2E" w:rsidR="00235B2E">
        <w:rPr>
          <w:rFonts w:ascii="Arial" w:hAnsi="Arial" w:cs="Arial"/>
          <w:b/>
          <w:sz w:val="24"/>
          <w:szCs w:val="24"/>
        </w:rPr>
        <w:t>CONDIÇÃO PRÉVIA</w:t>
      </w:r>
    </w:p>
    <w:p w:rsidRPr="00235B2E" w:rsidR="00546492" w:rsidP="00D4551C" w:rsidRDefault="00546492" w14:paraId="36DFED46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E92B0B" w:rsidP="00D4551C" w:rsidRDefault="00164DE9" w14:paraId="479E755D" w14:textId="77777777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Pr="00235B2E" w:rsidR="00CF435B">
        <w:rPr>
          <w:rFonts w:ascii="Arial" w:hAnsi="Arial" w:cs="Arial"/>
          <w:sz w:val="24"/>
          <w:szCs w:val="24"/>
        </w:rPr>
        <w:t xml:space="preserve"> Fiocruz</w:t>
      </w:r>
      <w:r w:rsidRPr="00235B2E" w:rsidR="00202D18">
        <w:rPr>
          <w:rFonts w:ascii="Arial" w:hAnsi="Arial" w:cs="Arial"/>
          <w:sz w:val="24"/>
          <w:szCs w:val="24"/>
        </w:rPr>
        <w:t>,</w:t>
      </w:r>
      <w:r w:rsidRPr="00235B2E">
        <w:rPr>
          <w:rFonts w:ascii="Arial" w:hAnsi="Arial" w:cs="Arial"/>
          <w:sz w:val="24"/>
          <w:szCs w:val="24"/>
        </w:rPr>
        <w:t xml:space="preserve"> disponível em </w:t>
      </w:r>
      <w:hyperlink w:history="1" r:id="rId9">
        <w:r w:rsidRPr="00235B2E" w:rsidR="00BB438B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Pr="00235B2E" w:rsidR="00235B2E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:rsidRPr="00235B2E" w:rsidR="00807A02" w:rsidP="00D4551C" w:rsidRDefault="00807A02" w14:paraId="25094FF2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164DE9" w:rsidP="00D4551C" w:rsidRDefault="00164DE9" w14:paraId="714CC49D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164DE9" w:rsidP="00D4551C" w:rsidRDefault="00292AE9" w14:paraId="291FA2BD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2 - </w:t>
      </w:r>
      <w:r w:rsidRPr="00235B2E" w:rsidR="00164DE9">
        <w:rPr>
          <w:rFonts w:ascii="Arial" w:hAnsi="Arial" w:cs="Arial"/>
          <w:b/>
          <w:sz w:val="24"/>
          <w:szCs w:val="24"/>
        </w:rPr>
        <w:t xml:space="preserve">SERVIÇO </w:t>
      </w:r>
    </w:p>
    <w:p w:rsidRPr="00235B2E" w:rsidR="00B7102E" w:rsidP="00D4551C" w:rsidRDefault="00B7102E" w14:paraId="3DB2EF1F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Pr="00235B2E" w:rsidR="00B7102E" w:rsidP="00D4551C" w:rsidRDefault="00B7102E" w14:paraId="148C5686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 xml:space="preserve">2.1. Local: </w:t>
      </w:r>
    </w:p>
    <w:p w:rsidRPr="00235B2E" w:rsidR="00235B2E" w:rsidP="00D4551C" w:rsidRDefault="00235B2E" w14:paraId="66E0197C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Pr="00247236" w:rsidR="00E92B0B" w:rsidP="00D4551C" w:rsidRDefault="00B871BB" w14:paraId="3E3E9CD6" w14:textId="1BD769E6">
      <w:pPr>
        <w:spacing w:after="0"/>
        <w:jc w:val="both"/>
        <w:rPr>
          <w:rFonts w:ascii="Arial" w:hAnsi="Arial" w:cs="Arial"/>
          <w:sz w:val="24"/>
          <w:szCs w:val="24"/>
        </w:rPr>
      </w:pPr>
      <w:r w:rsidRPr="7AC8F610" w:rsidR="00B871BB">
        <w:rPr>
          <w:rFonts w:ascii="Arial" w:hAnsi="Arial" w:cs="Arial"/>
          <w:sz w:val="24"/>
          <w:szCs w:val="24"/>
        </w:rPr>
        <w:t>O serviço será realizado mediante u</w:t>
      </w:r>
      <w:r w:rsidRPr="7AC8F610" w:rsidR="00164DE9">
        <w:rPr>
          <w:rFonts w:ascii="Arial" w:hAnsi="Arial" w:cs="Arial"/>
          <w:sz w:val="24"/>
          <w:szCs w:val="24"/>
        </w:rPr>
        <w:t xml:space="preserve">tilização do </w:t>
      </w:r>
      <w:r w:rsidRPr="7AC8F610" w:rsidR="00B871BB">
        <w:rPr>
          <w:rFonts w:ascii="Arial" w:hAnsi="Arial" w:cs="Arial"/>
          <w:sz w:val="24"/>
          <w:szCs w:val="24"/>
        </w:rPr>
        <w:t>E</w:t>
      </w:r>
      <w:r w:rsidRPr="7AC8F610" w:rsidR="00164DE9">
        <w:rPr>
          <w:rFonts w:ascii="Arial" w:hAnsi="Arial" w:cs="Arial"/>
          <w:sz w:val="24"/>
          <w:szCs w:val="24"/>
        </w:rPr>
        <w:t xml:space="preserve">spaço </w:t>
      </w:r>
      <w:r w:rsidRPr="7AC8F610" w:rsidR="00292AE9">
        <w:rPr>
          <w:rFonts w:ascii="Arial" w:hAnsi="Arial" w:cs="Arial"/>
          <w:sz w:val="24"/>
          <w:szCs w:val="24"/>
        </w:rPr>
        <w:t xml:space="preserve">Tecnológico </w:t>
      </w:r>
      <w:r w:rsidRPr="7AC8F610" w:rsidR="00442532">
        <w:rPr>
          <w:rFonts w:ascii="Arial" w:hAnsi="Arial" w:cs="Arial"/>
          <w:sz w:val="24"/>
          <w:szCs w:val="24"/>
        </w:rPr>
        <w:t>PCR</w:t>
      </w:r>
      <w:r w:rsidRPr="7AC8F610" w:rsidR="00164DE9">
        <w:rPr>
          <w:rFonts w:ascii="Arial" w:hAnsi="Arial" w:cs="Arial"/>
          <w:sz w:val="24"/>
          <w:szCs w:val="24"/>
        </w:rPr>
        <w:t xml:space="preserve"> em </w:t>
      </w:r>
      <w:r w:rsidRPr="7AC8F610" w:rsidR="00442532">
        <w:rPr>
          <w:rFonts w:ascii="Arial" w:hAnsi="Arial" w:cs="Arial"/>
          <w:sz w:val="24"/>
          <w:szCs w:val="24"/>
        </w:rPr>
        <w:t>T</w:t>
      </w:r>
      <w:r w:rsidRPr="7AC8F610" w:rsidR="00164DE9">
        <w:rPr>
          <w:rFonts w:ascii="Arial" w:hAnsi="Arial" w:cs="Arial"/>
          <w:sz w:val="24"/>
          <w:szCs w:val="24"/>
        </w:rPr>
        <w:t xml:space="preserve">empo </w:t>
      </w:r>
      <w:r w:rsidRPr="7AC8F610" w:rsidR="00442532">
        <w:rPr>
          <w:rFonts w:ascii="Arial" w:hAnsi="Arial" w:cs="Arial"/>
          <w:sz w:val="24"/>
          <w:szCs w:val="24"/>
        </w:rPr>
        <w:t>R</w:t>
      </w:r>
      <w:r w:rsidRPr="7AC8F610" w:rsidR="00164DE9">
        <w:rPr>
          <w:rFonts w:ascii="Arial" w:hAnsi="Arial" w:cs="Arial"/>
          <w:sz w:val="24"/>
          <w:szCs w:val="24"/>
        </w:rPr>
        <w:t xml:space="preserve">eal </w:t>
      </w:r>
      <w:r w:rsidRPr="7AC8F610" w:rsidR="00807A02">
        <w:rPr>
          <w:rFonts w:ascii="Arial" w:hAnsi="Arial" w:cs="Arial"/>
          <w:sz w:val="24"/>
          <w:szCs w:val="24"/>
        </w:rPr>
        <w:t>– código RPT09</w:t>
      </w:r>
      <w:r w:rsidRPr="7AC8F610" w:rsidR="00247236">
        <w:rPr>
          <w:rFonts w:ascii="Arial" w:hAnsi="Arial" w:cs="Arial"/>
          <w:sz w:val="24"/>
          <w:szCs w:val="24"/>
        </w:rPr>
        <w:t xml:space="preserve">F </w:t>
      </w:r>
      <w:r w:rsidRPr="7AC8F610" w:rsidR="00164DE9">
        <w:rPr>
          <w:rFonts w:ascii="Arial" w:hAnsi="Arial" w:cs="Arial"/>
          <w:sz w:val="24"/>
          <w:szCs w:val="24"/>
        </w:rPr>
        <w:t xml:space="preserve">– </w:t>
      </w:r>
      <w:r w:rsidRPr="7AC8F610" w:rsidR="00247236">
        <w:rPr>
          <w:rFonts w:ascii="Arial" w:hAnsi="Arial" w:cs="Arial"/>
          <w:sz w:val="24"/>
          <w:szCs w:val="24"/>
        </w:rPr>
        <w:t xml:space="preserve">localizada </w:t>
      </w:r>
      <w:r w:rsidRPr="7AC8F610" w:rsidR="00164DE9">
        <w:rPr>
          <w:rFonts w:ascii="Arial" w:hAnsi="Arial" w:cs="Arial"/>
          <w:sz w:val="24"/>
          <w:szCs w:val="24"/>
        </w:rPr>
        <w:t>no</w:t>
      </w:r>
      <w:r w:rsidRPr="7AC8F610" w:rsidR="00247236">
        <w:rPr>
          <w:rFonts w:ascii="Arial" w:hAnsi="Arial" w:cs="Arial"/>
          <w:sz w:val="24"/>
          <w:szCs w:val="24"/>
        </w:rPr>
        <w:t xml:space="preserve"> Escritório da Fiocruz Rondônia</w:t>
      </w:r>
      <w:r w:rsidRPr="7AC8F610" w:rsidR="00247236">
        <w:rPr>
          <w:rFonts w:ascii="Arial" w:hAnsi="Arial" w:cs="Arial"/>
          <w:sz w:val="24"/>
          <w:szCs w:val="24"/>
        </w:rPr>
        <w:t>.</w:t>
      </w:r>
    </w:p>
    <w:p w:rsidR="00183B28" w:rsidP="00D4551C" w:rsidRDefault="00183B28" w14:paraId="579E35C5" w14:textId="6B81A46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235B2E" w:rsidR="00164DE9" w:rsidP="00D4551C" w:rsidRDefault="00B7102E" w14:paraId="233D6EB2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5B2E">
        <w:rPr>
          <w:rFonts w:ascii="Arial" w:hAnsi="Arial" w:cs="Arial"/>
          <w:b/>
          <w:sz w:val="24"/>
          <w:szCs w:val="24"/>
        </w:rPr>
        <w:t>2.2. Código e nome do serviço</w:t>
      </w:r>
    </w:p>
    <w:p w:rsidRPr="00235B2E" w:rsidR="0017789B" w:rsidP="00D4551C" w:rsidRDefault="0017789B" w14:paraId="06CC7A90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FD58CB" w:rsidR="00FD58CB" w:rsidP="7AC8F610" w:rsidRDefault="00EC36AC" w14:paraId="7C16F90E" w14:textId="1A94582E">
      <w:pPr>
        <w:pStyle w:val="xmsonormal"/>
        <w:shd w:val="clear" w:color="auto" w:fill="FFFFFF" w:themeFill="background1"/>
        <w:spacing w:before="0" w:beforeAutospacing="off" w:after="0" w:afterAutospacing="off"/>
        <w:jc w:val="both"/>
        <w:rPr>
          <w:rFonts w:ascii="Arial" w:hAnsi="Arial" w:cs="Arial"/>
          <w:sz w:val="22"/>
          <w:szCs w:val="22"/>
        </w:rPr>
      </w:pPr>
      <w:r w:rsidRPr="7AC8F610" w:rsidR="00FD58CB">
        <w:rPr>
          <w:rFonts w:ascii="Arial" w:hAnsi="Arial" w:cs="Arial"/>
          <w:color w:val="auto"/>
          <w:sz w:val="22"/>
          <w:szCs w:val="22"/>
        </w:rPr>
        <w:t xml:space="preserve">Real-Time PCR - </w:t>
      </w:r>
      <w:proofErr w:type="spellStart"/>
      <w:r w:rsidRPr="7AC8F610" w:rsidR="00FD58CB">
        <w:rPr>
          <w:rFonts w:ascii="Arial" w:hAnsi="Arial" w:cs="Arial"/>
          <w:color w:val="auto"/>
          <w:sz w:val="22"/>
          <w:szCs w:val="22"/>
        </w:rPr>
        <w:t>QuantStudio</w:t>
      </w:r>
      <w:proofErr w:type="spellEnd"/>
      <w:r w:rsidRPr="7AC8F610" w:rsidR="00FD58CB">
        <w:rPr>
          <w:rFonts w:ascii="Arial" w:hAnsi="Arial" w:cs="Arial"/>
          <w:color w:val="auto"/>
          <w:sz w:val="22"/>
          <w:szCs w:val="22"/>
        </w:rPr>
        <w:t xml:space="preserve"> 3</w:t>
      </w:r>
      <w:r w:rsidRPr="7AC8F610" w:rsidR="00FD58CB">
        <w:rPr>
          <w:rFonts w:ascii="Arial" w:hAnsi="Arial" w:cs="Arial"/>
          <w:sz w:val="22"/>
          <w:szCs w:val="22"/>
        </w:rPr>
        <w:t> - P04-011A: Corrida de placa pronta</w:t>
      </w:r>
      <w:r w:rsidRPr="7AC8F610" w:rsidR="00FD58CB">
        <w:rPr>
          <w:rFonts w:ascii="Arial" w:hAnsi="Arial" w:cs="Arial"/>
          <w:sz w:val="22"/>
          <w:szCs w:val="22"/>
        </w:rPr>
        <w:t xml:space="preserve"> ou tubos</w:t>
      </w:r>
      <w:r w:rsidRPr="7AC8F610" w:rsidR="00FD58CB">
        <w:rPr>
          <w:rFonts w:ascii="Arial" w:hAnsi="Arial" w:cs="Arial"/>
          <w:sz w:val="22"/>
          <w:szCs w:val="22"/>
        </w:rPr>
        <w:t xml:space="preserve"> QuantStudio3 OpenArray</w:t>
      </w:r>
    </w:p>
    <w:p w:rsidRPr="00FD58CB" w:rsidR="00807A02" w:rsidP="00FD58CB" w:rsidRDefault="00FD58CB" w14:paraId="6D868CE6" w14:textId="78769952">
      <w:pPr>
        <w:spacing w:after="0"/>
        <w:jc w:val="both"/>
        <w:rPr>
          <w:rFonts w:ascii="Arial" w:hAnsi="Arial" w:cs="Arial"/>
        </w:rPr>
      </w:pPr>
      <w:r w:rsidRPr="00FD58CB">
        <w:rPr>
          <w:rFonts w:ascii="Arial" w:hAnsi="Arial" w:cs="Arial"/>
        </w:rPr>
        <w:t>Para avaliação quantitativa, genotipagem e expressão gênica.</w:t>
      </w:r>
    </w:p>
    <w:p w:rsidR="0087493D" w:rsidP="00D4551C" w:rsidRDefault="0087493D" w14:paraId="4B6BD5C4" w14:textId="777777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Pr="00235B2E" w:rsidR="00292AE9" w:rsidP="7AC8F610" w:rsidRDefault="00B7102E" w14:paraId="29D442ED" w14:textId="7B99840D">
      <w:pPr>
        <w:spacing w:after="0" w:afterAutospacing="off"/>
        <w:jc w:val="both"/>
        <w:rPr>
          <w:rFonts w:ascii="Arial" w:hAnsi="Arial" w:cs="Arial"/>
          <w:b w:val="1"/>
          <w:bCs w:val="1"/>
          <w:sz w:val="24"/>
          <w:szCs w:val="24"/>
        </w:rPr>
      </w:pPr>
      <w:r w:rsidRPr="7AC8F610" w:rsidR="00B7102E">
        <w:rPr>
          <w:rFonts w:ascii="Arial" w:hAnsi="Arial" w:cs="Arial"/>
          <w:b w:val="1"/>
          <w:bCs w:val="1"/>
          <w:sz w:val="24"/>
          <w:szCs w:val="24"/>
        </w:rPr>
        <w:t>2.3.</w:t>
      </w:r>
      <w:r w:rsidRPr="7AC8F610" w:rsidR="00235B2E">
        <w:rPr>
          <w:rFonts w:ascii="Arial" w:hAnsi="Arial" w:cs="Arial"/>
          <w:b w:val="1"/>
          <w:bCs w:val="1"/>
          <w:sz w:val="24"/>
          <w:szCs w:val="24"/>
        </w:rPr>
        <w:t xml:space="preserve"> Condições de aceitação</w:t>
      </w:r>
      <w:r w:rsidRPr="7AC8F610" w:rsidR="00F4502F">
        <w:rPr>
          <w:rFonts w:ascii="Arial" w:hAnsi="Arial" w:cs="Arial"/>
          <w:b w:val="1"/>
          <w:bCs w:val="1"/>
          <w:sz w:val="24"/>
          <w:szCs w:val="24"/>
        </w:rPr>
        <w:t xml:space="preserve"> e recebimento</w:t>
      </w:r>
      <w:r w:rsidRPr="7AC8F610" w:rsidR="00235B2E">
        <w:rPr>
          <w:rFonts w:ascii="Arial" w:hAnsi="Arial" w:cs="Arial"/>
          <w:b w:val="1"/>
          <w:bCs w:val="1"/>
          <w:sz w:val="24"/>
          <w:szCs w:val="24"/>
        </w:rPr>
        <w:t xml:space="preserve"> das amostras</w:t>
      </w:r>
    </w:p>
    <w:p w:rsidRPr="00235B2E" w:rsidR="00292AE9" w:rsidP="7AC8F610" w:rsidRDefault="00292AE9" w14:paraId="4F185982" w14:textId="77777777">
      <w:pPr>
        <w:spacing w:after="0" w:afterAutospacing="off"/>
        <w:jc w:val="both"/>
        <w:rPr>
          <w:rFonts w:ascii="Arial" w:hAnsi="Arial" w:cs="Arial"/>
          <w:b w:val="1"/>
          <w:bCs w:val="1"/>
          <w:sz w:val="24"/>
          <w:szCs w:val="24"/>
        </w:rPr>
      </w:pPr>
    </w:p>
    <w:p w:rsidR="00442532" w:rsidP="7AC8F610" w:rsidRDefault="00247236" w14:paraId="40B47804" w14:textId="340DA184">
      <w:pPr>
        <w:spacing w:after="0" w:afterAutospacing="off"/>
        <w:jc w:val="both"/>
        <w:rPr>
          <w:rFonts w:ascii="Arial" w:hAnsi="Arial" w:cs="Arial"/>
          <w:sz w:val="24"/>
          <w:szCs w:val="24"/>
        </w:rPr>
      </w:pPr>
      <w:r w:rsidRPr="7AC8F610" w:rsidR="00247236">
        <w:rPr>
          <w:rFonts w:ascii="Arial" w:hAnsi="Arial" w:cs="Arial"/>
          <w:sz w:val="24"/>
          <w:szCs w:val="24"/>
        </w:rPr>
        <w:t>Placas e/ou tubos adequados para a plataforma. O responsável pela plataforma irá acompanhar o usuário para cadastro das informações no sistema e adição das amostras no aparelho.</w:t>
      </w:r>
    </w:p>
    <w:p w:rsidRPr="00235B2E" w:rsidR="00247236" w:rsidP="7AC8F610" w:rsidRDefault="00247236" w14:paraId="5305FFFE" w14:textId="77777777">
      <w:pPr>
        <w:spacing w:after="0" w:afterAutospacing="off"/>
        <w:jc w:val="both"/>
        <w:rPr>
          <w:rFonts w:ascii="Arial" w:hAnsi="Arial" w:cs="Arial"/>
          <w:sz w:val="24"/>
          <w:szCs w:val="24"/>
        </w:rPr>
      </w:pPr>
    </w:p>
    <w:p w:rsidR="7AC8F610" w:rsidP="7AC8F610" w:rsidRDefault="7AC8F610" w14:paraId="665004DD" w14:textId="1D5D9655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AC8F610" w:rsidR="7AC8F61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2.4. Entrega/ envio de materiais</w:t>
      </w:r>
    </w:p>
    <w:p w:rsidR="7AC8F610" w:rsidP="7AC8F610" w:rsidRDefault="7AC8F610" w14:paraId="51FA7833" w14:textId="6020C2CF">
      <w:pPr>
        <w:pStyle w:val="Normal"/>
        <w:spacing w:after="0" w:afterAutospacing="off" w:line="276" w:lineRule="auto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AC8F610" w:rsidP="7AC8F610" w:rsidRDefault="7AC8F610" w14:paraId="4DDD7AC4" w14:textId="55675AB8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AC8F610" w:rsidR="7AC8F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 usuário é responsável pelo envio/entrega das reações prontas no local, bem como o cadastramento no equipamento, acompanhado do técnico responsável pela plataforma.</w:t>
      </w:r>
    </w:p>
    <w:p w:rsidR="7AC8F610" w:rsidP="7AC8F610" w:rsidRDefault="7AC8F610" w14:paraId="2ADB149E" w14:textId="4BF6F11D">
      <w:pPr>
        <w:pStyle w:val="Normal"/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AC8F610" w:rsidP="7AC8F610" w:rsidRDefault="7AC8F610" w14:paraId="505AEEF8" w14:textId="6C844F8A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AC8F610" w:rsidR="7AC8F61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2.5. Entrega de resultados</w:t>
      </w:r>
    </w:p>
    <w:p w:rsidR="7AC8F610" w:rsidP="7AC8F610" w:rsidRDefault="7AC8F610" w14:paraId="06C1AF73" w14:textId="432CF2C4">
      <w:pPr>
        <w:pStyle w:val="Normal"/>
        <w:spacing w:after="0" w:afterAutospacing="off" w:line="276" w:lineRule="auto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AC8F610" w:rsidP="7AC8F610" w:rsidRDefault="7AC8F610" w14:paraId="17157590" w14:textId="75D48A32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AC8F610" w:rsidR="7AC8F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Os resultados são liberados no sistema após o término da reação e disponibilizado para o usuário. Na impossibilidade dessa liberação, o usuário é responsável pela retirada dos resultados no equipamento após o término da reação.</w:t>
      </w:r>
    </w:p>
    <w:p w:rsidR="7AC8F610" w:rsidP="7AC8F610" w:rsidRDefault="7AC8F610" w14:paraId="0EFA7B47" w14:textId="6D36E488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C8F610" w:rsidP="7AC8F610" w:rsidRDefault="7AC8F610" w14:paraId="3D4B1F1A" w14:textId="2312EF71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AC8F610" w:rsidR="7AC8F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Os dados serão armazenados por um período de seis meses na memória do computador utilizado com o aparelho de PCR em tempo real e ficarão à disposição dos usuários por esse período.  A plataforma NÃO se responsabiliza por backups fora desse período.</w:t>
      </w:r>
    </w:p>
    <w:p w:rsidR="7AC8F610" w:rsidP="7AC8F610" w:rsidRDefault="7AC8F610" w14:paraId="73F50C56" w14:textId="11DE4E11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AC8F610" w:rsidP="7AC8F610" w:rsidRDefault="7AC8F610" w14:paraId="3923D78C" w14:textId="28B845E5">
      <w:pPr>
        <w:spacing w:after="0" w:afterAutospacing="off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AC8F610" w:rsidR="7AC8F6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 equipe de plataformas mantém o sigilo e confidencialidade sobre as informações dos usuários, amostras e dados resultantes dos serviços prestados.</w:t>
      </w:r>
    </w:p>
    <w:p w:rsidR="7AC8F610" w:rsidP="7AC8F610" w:rsidRDefault="7AC8F610" w14:paraId="5C07476C" w14:textId="3768497F">
      <w:pPr>
        <w:pStyle w:val="Normal"/>
        <w:spacing w:after="0" w:afterAutospacing="off"/>
        <w:jc w:val="both"/>
        <w:rPr>
          <w:rFonts w:ascii="Arial" w:hAnsi="Arial" w:cs="Arial"/>
          <w:sz w:val="24"/>
          <w:szCs w:val="24"/>
        </w:rPr>
      </w:pPr>
    </w:p>
    <w:p w:rsidRPr="00235B2E" w:rsidR="00BD47F7" w:rsidP="7AC8F610" w:rsidRDefault="00BD47F7" w14:paraId="4A66A9AF" w14:textId="77777777">
      <w:pPr>
        <w:spacing w:after="0" w:afterAutospacing="off"/>
        <w:jc w:val="both"/>
        <w:rPr>
          <w:rFonts w:ascii="Arial" w:hAnsi="Arial" w:cs="Arial"/>
          <w:sz w:val="24"/>
          <w:szCs w:val="24"/>
        </w:rPr>
      </w:pPr>
    </w:p>
    <w:p w:rsidRPr="00235B2E" w:rsidR="00592B24" w:rsidP="7AC8F610" w:rsidRDefault="00592B24" w14:paraId="0FFF1D83" w14:textId="77777777">
      <w:pPr>
        <w:spacing w:after="0" w:afterAutospacing="off"/>
        <w:jc w:val="both"/>
        <w:rPr>
          <w:rFonts w:ascii="Arial" w:hAnsi="Arial" w:cs="Arial"/>
          <w:b w:val="1"/>
          <w:bCs w:val="1"/>
          <w:sz w:val="24"/>
          <w:szCs w:val="24"/>
        </w:rPr>
      </w:pPr>
      <w:r w:rsidRPr="7AC8F610" w:rsidR="00592B24">
        <w:rPr>
          <w:rFonts w:ascii="Arial" w:hAnsi="Arial" w:cs="Arial"/>
          <w:b w:val="1"/>
          <w:bCs w:val="1"/>
          <w:sz w:val="24"/>
          <w:szCs w:val="24"/>
        </w:rPr>
        <w:t xml:space="preserve">3 – </w:t>
      </w:r>
      <w:r w:rsidRPr="7AC8F610" w:rsidR="00235B2E">
        <w:rPr>
          <w:rFonts w:ascii="Arial" w:hAnsi="Arial" w:cs="Arial"/>
          <w:b w:val="1"/>
          <w:bCs w:val="1"/>
          <w:sz w:val="24"/>
          <w:szCs w:val="24"/>
        </w:rPr>
        <w:t xml:space="preserve">CLÁUSULA DE RESERVA </w:t>
      </w:r>
    </w:p>
    <w:p w:rsidRPr="00235B2E" w:rsidR="00592B24" w:rsidP="00DE1252" w:rsidRDefault="00D663A1" w14:paraId="491BECC0" w14:textId="77777777">
      <w:pPr>
        <w:tabs>
          <w:tab w:val="left" w:pos="184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Pr="00235B2E" w:rsidR="00592B24" w:rsidP="00592B24" w:rsidRDefault="00592B24" w14:paraId="4F566A80" w14:textId="2DFE036C">
      <w:pPr>
        <w:spacing w:after="0"/>
        <w:jc w:val="both"/>
        <w:rPr>
          <w:rFonts w:ascii="Arial" w:hAnsi="Arial" w:cs="Arial"/>
          <w:sz w:val="24"/>
          <w:szCs w:val="24"/>
        </w:rPr>
      </w:pPr>
      <w:r w:rsidRPr="7AC8F610" w:rsidR="00592B24">
        <w:rPr>
          <w:rFonts w:ascii="Arial" w:hAnsi="Arial" w:cs="Arial"/>
          <w:sz w:val="24"/>
          <w:szCs w:val="24"/>
        </w:rPr>
        <w:t xml:space="preserve">A Fiocruz, por meio </w:t>
      </w:r>
      <w:r w:rsidRPr="7AC8F610" w:rsidR="00592B24">
        <w:rPr>
          <w:rFonts w:ascii="Arial" w:hAnsi="Arial" w:cs="Arial"/>
          <w:sz w:val="24"/>
          <w:szCs w:val="24"/>
        </w:rPr>
        <w:t>da Vice</w:t>
      </w:r>
      <w:r w:rsidRPr="7AC8F610" w:rsidR="00592B24">
        <w:rPr>
          <w:rFonts w:ascii="Arial" w:hAnsi="Arial" w:cs="Arial"/>
          <w:sz w:val="24"/>
          <w:szCs w:val="24"/>
        </w:rPr>
        <w:t xml:space="preserve">-presidência de Pesquisa e Coleções Biológicas tratará das questões não previstas neste Termo, as quais devem ser encaminhadas para a coordenação da Rede pelo e-mail: </w:t>
      </w:r>
      <w:hyperlink r:id="R9208d2c956254b5b">
        <w:r w:rsidRPr="7AC8F610" w:rsidR="00592B24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:rsidRPr="00235B2E" w:rsidR="00592B24" w:rsidP="00592B24" w:rsidRDefault="00592B24" w14:paraId="414087CB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129D5" w:rsidP="00D4551C" w:rsidRDefault="00592B24" w14:paraId="63A641AC" w14:textId="6AE020F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B2E">
        <w:rPr>
          <w:rFonts w:ascii="Arial" w:hAnsi="Arial" w:cs="Arial"/>
          <w:sz w:val="24"/>
          <w:szCs w:val="24"/>
        </w:rPr>
        <w:t>Declaro que li aceito as condições anteriormente apresentadas.</w:t>
      </w:r>
    </w:p>
    <w:p w:rsidR="00BE2E67" w:rsidP="00D4551C" w:rsidRDefault="00BE2E67" w14:paraId="335D93F9" w14:textId="2802953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382601" w:rsidR="00BE2E67" w:rsidP="00BE2E67" w:rsidRDefault="00BE2E67" w14:paraId="6F1F3FDC" w14:textId="77777777">
      <w:pPr>
        <w:pStyle w:val="Default"/>
        <w:rPr>
          <w:rStyle w:val="svcnome"/>
          <w:lang w:eastAsia="en-US"/>
        </w:rPr>
      </w:pPr>
      <w:bookmarkStart w:name="_GoBack" w:id="0"/>
      <w:bookmarkEnd w:id="0"/>
    </w:p>
    <w:sectPr w:rsidRPr="00382601" w:rsidR="00BE2E67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6AC" w:rsidP="00B80B9B" w:rsidRDefault="00EC36AC" w14:paraId="222EC433" w14:textId="77777777">
      <w:pPr>
        <w:spacing w:after="0" w:line="240" w:lineRule="auto"/>
      </w:pPr>
      <w:r>
        <w:separator/>
      </w:r>
    </w:p>
  </w:endnote>
  <w:endnote w:type="continuationSeparator" w:id="0">
    <w:p w:rsidR="00EC36AC" w:rsidP="00B80B9B" w:rsidRDefault="00EC36AC" w14:paraId="139E89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6AC" w:rsidP="00B80B9B" w:rsidRDefault="00EC36AC" w14:paraId="337F00D1" w14:textId="77777777">
      <w:pPr>
        <w:spacing w:after="0" w:line="240" w:lineRule="auto"/>
      </w:pPr>
      <w:r>
        <w:separator/>
      </w:r>
    </w:p>
  </w:footnote>
  <w:footnote w:type="continuationSeparator" w:id="0">
    <w:p w:rsidR="00EC36AC" w:rsidP="00B80B9B" w:rsidRDefault="00EC36AC" w14:paraId="3A2F314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hint="default" w:ascii="Arial" w:hAnsi="Arial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51C"/>
    <w:rsid w:val="000F5ED4"/>
    <w:rsid w:val="00105678"/>
    <w:rsid w:val="00105EC5"/>
    <w:rsid w:val="00112805"/>
    <w:rsid w:val="00120FB5"/>
    <w:rsid w:val="0013754B"/>
    <w:rsid w:val="00164DE9"/>
    <w:rsid w:val="0017789B"/>
    <w:rsid w:val="00183B28"/>
    <w:rsid w:val="00195F61"/>
    <w:rsid w:val="001B60A2"/>
    <w:rsid w:val="001F34A0"/>
    <w:rsid w:val="00202D18"/>
    <w:rsid w:val="0021305E"/>
    <w:rsid w:val="00235B2E"/>
    <w:rsid w:val="00247236"/>
    <w:rsid w:val="00292AE9"/>
    <w:rsid w:val="002A65E8"/>
    <w:rsid w:val="002C251E"/>
    <w:rsid w:val="002D2B91"/>
    <w:rsid w:val="00317164"/>
    <w:rsid w:val="00325837"/>
    <w:rsid w:val="003608BB"/>
    <w:rsid w:val="00386AB9"/>
    <w:rsid w:val="003D64F8"/>
    <w:rsid w:val="003D6E2A"/>
    <w:rsid w:val="00425AFA"/>
    <w:rsid w:val="00442532"/>
    <w:rsid w:val="0049639F"/>
    <w:rsid w:val="004C2BA8"/>
    <w:rsid w:val="00544F95"/>
    <w:rsid w:val="00546492"/>
    <w:rsid w:val="00592B24"/>
    <w:rsid w:val="005B326B"/>
    <w:rsid w:val="005B4ECE"/>
    <w:rsid w:val="005C5C07"/>
    <w:rsid w:val="0060150A"/>
    <w:rsid w:val="006059A4"/>
    <w:rsid w:val="00617D62"/>
    <w:rsid w:val="0065519C"/>
    <w:rsid w:val="006F5C63"/>
    <w:rsid w:val="00705E45"/>
    <w:rsid w:val="00720CA5"/>
    <w:rsid w:val="00726B26"/>
    <w:rsid w:val="0073711D"/>
    <w:rsid w:val="007444DE"/>
    <w:rsid w:val="0077648C"/>
    <w:rsid w:val="007D1CDF"/>
    <w:rsid w:val="00807A02"/>
    <w:rsid w:val="00821EBD"/>
    <w:rsid w:val="008735C1"/>
    <w:rsid w:val="0087493D"/>
    <w:rsid w:val="00880F99"/>
    <w:rsid w:val="008D2419"/>
    <w:rsid w:val="00A049D2"/>
    <w:rsid w:val="00A129D5"/>
    <w:rsid w:val="00A322AE"/>
    <w:rsid w:val="00A426AE"/>
    <w:rsid w:val="00A61152"/>
    <w:rsid w:val="00A66DC0"/>
    <w:rsid w:val="00A71E9A"/>
    <w:rsid w:val="00A7705D"/>
    <w:rsid w:val="00A90591"/>
    <w:rsid w:val="00AA3F9D"/>
    <w:rsid w:val="00AC7054"/>
    <w:rsid w:val="00AD3684"/>
    <w:rsid w:val="00AE1062"/>
    <w:rsid w:val="00B2062D"/>
    <w:rsid w:val="00B24FA1"/>
    <w:rsid w:val="00B7102E"/>
    <w:rsid w:val="00B80B9B"/>
    <w:rsid w:val="00B871BB"/>
    <w:rsid w:val="00B977CC"/>
    <w:rsid w:val="00BA3838"/>
    <w:rsid w:val="00BA58B9"/>
    <w:rsid w:val="00BB2E69"/>
    <w:rsid w:val="00BB438B"/>
    <w:rsid w:val="00BC0465"/>
    <w:rsid w:val="00BD47F7"/>
    <w:rsid w:val="00BD5CA5"/>
    <w:rsid w:val="00BE16FD"/>
    <w:rsid w:val="00BE2E67"/>
    <w:rsid w:val="00C96548"/>
    <w:rsid w:val="00CC054B"/>
    <w:rsid w:val="00CD2A81"/>
    <w:rsid w:val="00CF435B"/>
    <w:rsid w:val="00D37F5F"/>
    <w:rsid w:val="00D44A85"/>
    <w:rsid w:val="00D4551C"/>
    <w:rsid w:val="00D663A1"/>
    <w:rsid w:val="00D75AA4"/>
    <w:rsid w:val="00D909B9"/>
    <w:rsid w:val="00DA195C"/>
    <w:rsid w:val="00DE1252"/>
    <w:rsid w:val="00E358E7"/>
    <w:rsid w:val="00E92B0B"/>
    <w:rsid w:val="00EC36AC"/>
    <w:rsid w:val="00EE020D"/>
    <w:rsid w:val="00EE2D5C"/>
    <w:rsid w:val="00EF4A0C"/>
    <w:rsid w:val="00F4146C"/>
    <w:rsid w:val="00F4502F"/>
    <w:rsid w:val="00F82317"/>
    <w:rsid w:val="00FD58CB"/>
    <w:rsid w:val="115648E5"/>
    <w:rsid w:val="262F07A2"/>
    <w:rsid w:val="7AC8F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234A"/>
  <w15:docId w15:val="{B48221D9-178E-4A18-A1B6-30E0E8F9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4551C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hAnsi="Arial" w:eastAsia="Times New Roman"/>
      <w:b/>
      <w:szCs w:val="24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7D62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styleId="AssuntodocomentrioChar" w:customStyle="1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AA3F9D"/>
    <w:pPr>
      <w:spacing w:after="0" w:line="240" w:lineRule="auto"/>
    </w:pPr>
    <w:rPr>
      <w:rFonts w:ascii="Times New Roman" w:hAnsi="Times New Roman" w:eastAsia="Times New Roman"/>
      <w:sz w:val="24"/>
      <w:szCs w:val="24"/>
    </w:rPr>
  </w:style>
  <w:style w:type="paragraph" w:styleId="Endereo2" w:customStyle="1">
    <w:name w:val="Endereço 2"/>
    <w:basedOn w:val="Normal"/>
    <w:rsid w:val="00AA3F9D"/>
    <w:pPr>
      <w:spacing w:after="0" w:line="160" w:lineRule="atLeast"/>
      <w:jc w:val="both"/>
    </w:pPr>
    <w:rPr>
      <w:rFonts w:ascii="Arial" w:hAnsi="Arial" w:eastAsia="Times New Roman"/>
      <w:sz w:val="14"/>
      <w:szCs w:val="20"/>
    </w:rPr>
  </w:style>
  <w:style w:type="character" w:styleId="Ttulo3Char" w:customStyle="1">
    <w:name w:val="Título 3 Char"/>
    <w:link w:val="Ttulo3"/>
    <w:rsid w:val="00105678"/>
    <w:rPr>
      <w:rFonts w:ascii="Arial" w:hAnsi="Arial" w:eastAsia="Times New Roman"/>
      <w:b/>
      <w:sz w:val="22"/>
      <w:szCs w:val="24"/>
    </w:rPr>
  </w:style>
  <w:style w:type="paragraph" w:styleId="Cabealho">
    <w:name w:val="header"/>
    <w:basedOn w:val="Normal"/>
    <w:link w:val="CabealhoChar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CabealhoChar" w:customStyle="1">
    <w:name w:val="Cabeçalho Char"/>
    <w:link w:val="Cabealho"/>
    <w:rsid w:val="00105678"/>
    <w:rPr>
      <w:rFonts w:ascii="Times New Roman" w:hAnsi="Times New Roman" w:eastAsia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iPriority w:val="99"/>
    <w:unhideWhenUsed/>
    <w:rsid w:val="00164DE9"/>
    <w:rPr>
      <w:color w:val="0000FF"/>
      <w:u w:val="single"/>
    </w:rPr>
  </w:style>
  <w:style w:type="character" w:styleId="UnresolvedMention" w:customStyle="1">
    <w:name w:val="Unresolved Mention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paragraph" w:styleId="xmsonormal" w:customStyle="1">
    <w:name w:val="x_msonormal"/>
    <w:basedOn w:val="Normal"/>
    <w:rsid w:val="00FD58CB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svcnome" w:customStyle="1">
    <w:name w:val="svc_nome"/>
    <w:basedOn w:val="Fontepargpadro"/>
    <w:rsid w:val="00BE2E67"/>
  </w:style>
  <w:style w:type="paragraph" w:styleId="Default" w:customStyle="1">
    <w:name w:val="Default"/>
    <w:rsid w:val="00BE2E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://plataformas.fiocruz.br/" TargetMode="External" Id="rId9" /><Relationship Type="http://schemas.openxmlformats.org/officeDocument/2006/relationships/hyperlink" Target="mailto:plataformas@fiocruz.br" TargetMode="External" Id="R9208d2c956254b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AD19-F0E7-4EC6-94A0-AE7B2F77FDB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Deolinda Vieira Costa</dc:creator>
  <lastModifiedBy>Iasmin Ferreira Pimentel</lastModifiedBy>
  <revision>6</revision>
  <lastPrinted>2020-01-06T19:00:00.0000000Z</lastPrinted>
  <dcterms:created xsi:type="dcterms:W3CDTF">2020-04-02T13:06:00.0000000Z</dcterms:created>
  <dcterms:modified xsi:type="dcterms:W3CDTF">2022-06-20T14:48:51.1323680Z</dcterms:modified>
</coreProperties>
</file>